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D2DC2" w14:textId="09F4EB33" w:rsidR="00E25F8F" w:rsidRPr="002C3BC5" w:rsidRDefault="00E25F8F" w:rsidP="00FA1583">
      <w:pPr>
        <w:tabs>
          <w:tab w:val="left" w:pos="360"/>
        </w:tabs>
        <w:rPr>
          <w:b/>
          <w:bCs/>
          <w:sz w:val="22"/>
          <w:szCs w:val="22"/>
        </w:rPr>
      </w:pPr>
      <w:r w:rsidRPr="002C3BC5">
        <w:rPr>
          <w:b/>
          <w:bCs/>
          <w:sz w:val="22"/>
          <w:szCs w:val="22"/>
        </w:rPr>
        <w:t xml:space="preserve">First Ministerial Meeting of the Group of 77, Algiers, 10-25 October 1967, in preparation </w:t>
      </w:r>
      <w:r>
        <w:rPr>
          <w:b/>
          <w:bCs/>
          <w:sz w:val="22"/>
          <w:szCs w:val="22"/>
        </w:rPr>
        <w:t>for</w:t>
      </w:r>
      <w:r w:rsidRPr="002C3BC5">
        <w:rPr>
          <w:b/>
          <w:bCs/>
          <w:sz w:val="22"/>
          <w:szCs w:val="22"/>
        </w:rPr>
        <w:t xml:space="preserve"> UNCTAD II, New Delhi, 1 February – 29 March 1968</w:t>
      </w:r>
    </w:p>
    <w:p w14:paraId="09B16311" w14:textId="77777777" w:rsidR="00E25F8F" w:rsidRDefault="00E25F8F" w:rsidP="00E25F8F">
      <w:pPr>
        <w:jc w:val="center"/>
        <w:rPr>
          <w:b/>
          <w:bCs/>
          <w:sz w:val="22"/>
          <w:szCs w:val="22"/>
        </w:rPr>
      </w:pPr>
    </w:p>
    <w:p w14:paraId="753232C1" w14:textId="77777777" w:rsidR="00E25F8F" w:rsidRPr="002C3BC5" w:rsidRDefault="00E25F8F" w:rsidP="00E25F8F">
      <w:pPr>
        <w:jc w:val="center"/>
        <w:rPr>
          <w:b/>
          <w:bCs/>
          <w:sz w:val="22"/>
          <w:szCs w:val="22"/>
        </w:rPr>
      </w:pPr>
    </w:p>
    <w:p w14:paraId="21D1FD11" w14:textId="44A7173F" w:rsidR="00E25F8F" w:rsidRPr="00DA7228" w:rsidRDefault="00E25F8F" w:rsidP="00FA1583">
      <w:pPr>
        <w:rPr>
          <w:bCs/>
          <w:sz w:val="22"/>
          <w:szCs w:val="22"/>
        </w:rPr>
      </w:pPr>
      <w:r w:rsidRPr="00DA7228">
        <w:rPr>
          <w:bCs/>
          <w:sz w:val="22"/>
          <w:szCs w:val="22"/>
        </w:rPr>
        <w:t>The Charter of Algiers can be found under the Title “Landmark Documents”</w:t>
      </w:r>
    </w:p>
    <w:p w14:paraId="0FE63ED5" w14:textId="77777777" w:rsidR="00E25F8F" w:rsidRDefault="00E25F8F" w:rsidP="00E25F8F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</w:p>
    <w:p w14:paraId="4D6BE170" w14:textId="77777777" w:rsidR="00E25F8F" w:rsidRDefault="00E25F8F">
      <w:bookmarkStart w:id="0" w:name="_GoBack"/>
      <w:bookmarkEnd w:id="0"/>
    </w:p>
    <w:sectPr w:rsidR="00E25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8F"/>
    <w:rsid w:val="00DA7228"/>
    <w:rsid w:val="00E25F8F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BA31"/>
  <w15:chartTrackingRefBased/>
  <w15:docId w15:val="{86C351C5-D91D-4D75-AFC6-5E9EF75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F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G77</dc:creator>
  <cp:keywords/>
  <dc:description/>
  <cp:lastModifiedBy>G77</cp:lastModifiedBy>
  <cp:revision>3</cp:revision>
  <dcterms:created xsi:type="dcterms:W3CDTF">2020-02-19T19:20:00Z</dcterms:created>
  <dcterms:modified xsi:type="dcterms:W3CDTF">2020-02-19T22:14:00Z</dcterms:modified>
</cp:coreProperties>
</file>